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74" w:rsidRPr="00C55B27" w:rsidRDefault="00C55B27" w:rsidP="00C55B27">
      <w:pPr>
        <w:spacing w:after="0"/>
        <w:jc w:val="center"/>
        <w:rPr>
          <w:rFonts w:ascii="Comic Sans MS" w:hAnsi="Comic Sans MS"/>
          <w:sz w:val="28"/>
          <w:szCs w:val="28"/>
        </w:rPr>
      </w:pPr>
      <w:r w:rsidRPr="00C55B27">
        <w:rPr>
          <w:rFonts w:ascii="Comic Sans MS" w:hAnsi="Comic Sans MS"/>
          <w:sz w:val="28"/>
          <w:szCs w:val="28"/>
        </w:rPr>
        <w:t>Child Care Resource &amp; Referral of Marion, Polk &amp; Yamhill Counties and Western Oregon University’s Teaching Research is partnering to bring you a free training:</w:t>
      </w:r>
    </w:p>
    <w:p w:rsidR="004A59B0" w:rsidRDefault="004A59B0" w:rsidP="004A59B0">
      <w:pPr>
        <w:spacing w:after="0"/>
        <w:jc w:val="center"/>
      </w:pPr>
    </w:p>
    <w:p w:rsidR="004A59B0" w:rsidRDefault="004A59B0" w:rsidP="004A59B0">
      <w:pPr>
        <w:spacing w:after="0" w:line="240" w:lineRule="auto"/>
        <w:jc w:val="center"/>
        <w:outlineLvl w:val="2"/>
        <w:rPr>
          <w:rFonts w:ascii="Comic Sans MS" w:eastAsia="Times New Roman" w:hAnsi="Comic Sans MS" w:cs="Times New Roman"/>
          <w:b/>
          <w:bCs/>
          <w:sz w:val="28"/>
          <w:szCs w:val="28"/>
        </w:rPr>
      </w:pPr>
      <w:r w:rsidRPr="004A59B0">
        <w:rPr>
          <w:rFonts w:ascii="Comic Sans MS" w:eastAsia="Times New Roman" w:hAnsi="Comic Sans MS" w:cs="Times New Roman"/>
          <w:b/>
          <w:bCs/>
          <w:sz w:val="28"/>
          <w:szCs w:val="28"/>
        </w:rPr>
        <w:t>Preparing for Oregon's Quality Rating and Improvement System</w:t>
      </w:r>
      <w:r w:rsidR="00A63E1E">
        <w:rPr>
          <w:rFonts w:ascii="Comic Sans MS" w:eastAsia="Times New Roman" w:hAnsi="Comic Sans MS" w:cs="Times New Roman"/>
          <w:b/>
          <w:bCs/>
          <w:sz w:val="28"/>
          <w:szCs w:val="28"/>
        </w:rPr>
        <w:t xml:space="preserve"> </w:t>
      </w:r>
    </w:p>
    <w:p w:rsidR="00A63E1E" w:rsidRDefault="00A63E1E" w:rsidP="004A59B0">
      <w:pPr>
        <w:spacing w:after="0" w:line="240" w:lineRule="auto"/>
        <w:jc w:val="center"/>
        <w:outlineLvl w:val="2"/>
        <w:rPr>
          <w:rFonts w:ascii="Comic Sans MS" w:eastAsia="Times New Roman" w:hAnsi="Comic Sans MS" w:cs="Times New Roman"/>
          <w:b/>
          <w:bCs/>
          <w:sz w:val="28"/>
          <w:szCs w:val="28"/>
        </w:rPr>
      </w:pPr>
      <w:r>
        <w:rPr>
          <w:rFonts w:ascii="Comic Sans MS" w:eastAsia="Times New Roman" w:hAnsi="Comic Sans MS" w:cs="Times New Roman"/>
          <w:b/>
          <w:bCs/>
          <w:sz w:val="28"/>
          <w:szCs w:val="28"/>
        </w:rPr>
        <w:t>(QRIS)</w:t>
      </w:r>
    </w:p>
    <w:p w:rsidR="004A59B0" w:rsidRDefault="004A59B0" w:rsidP="004A59B0">
      <w:pPr>
        <w:spacing w:after="0" w:line="240" w:lineRule="auto"/>
        <w:jc w:val="center"/>
        <w:outlineLvl w:val="2"/>
        <w:rPr>
          <w:rFonts w:ascii="Comic Sans MS" w:eastAsia="Times New Roman" w:hAnsi="Comic Sans MS" w:cs="Times New Roman"/>
          <w:b/>
          <w:bCs/>
          <w:sz w:val="28"/>
          <w:szCs w:val="28"/>
        </w:rPr>
      </w:pPr>
    </w:p>
    <w:p w:rsidR="004A59B0" w:rsidRPr="00C55B27" w:rsidRDefault="004A59B0" w:rsidP="004A59B0">
      <w:pPr>
        <w:spacing w:after="0" w:line="240" w:lineRule="auto"/>
        <w:jc w:val="center"/>
        <w:outlineLvl w:val="2"/>
        <w:rPr>
          <w:rFonts w:ascii="Comic Sans MS" w:hAnsi="Comic Sans MS"/>
          <w:sz w:val="28"/>
          <w:szCs w:val="28"/>
        </w:rPr>
      </w:pPr>
      <w:r w:rsidRPr="00C55B27">
        <w:rPr>
          <w:rFonts w:ascii="Comic Sans MS" w:hAnsi="Comic Sans MS"/>
          <w:sz w:val="28"/>
          <w:szCs w:val="28"/>
        </w:rPr>
        <w:t>Oregon's QRIS is scheduled to roll out statewide early in 2014. Join us in a conversation about what programs can be doing now to prepare their programs for QRIS success. Participants will hear an overview of Oregon's QRIS including the history, process, the field test and how to prepare. Join us in dispelling QRIS myths and have an opportunity to ask all of your QRIS questions!</w:t>
      </w:r>
    </w:p>
    <w:p w:rsidR="00C55B27" w:rsidRPr="00C55B27" w:rsidRDefault="00C55B27" w:rsidP="004A59B0">
      <w:pPr>
        <w:spacing w:after="0" w:line="240" w:lineRule="auto"/>
        <w:jc w:val="center"/>
        <w:outlineLvl w:val="2"/>
        <w:rPr>
          <w:rFonts w:ascii="Comic Sans MS" w:eastAsia="Times New Roman" w:hAnsi="Comic Sans MS" w:cs="Times New Roman"/>
          <w:b/>
          <w:bCs/>
          <w:sz w:val="28"/>
          <w:szCs w:val="28"/>
        </w:rPr>
      </w:pPr>
      <w:r w:rsidRPr="00C55B27">
        <w:rPr>
          <w:rFonts w:ascii="Comic Sans MS" w:hAnsi="Comic Sans MS"/>
          <w:b/>
          <w:sz w:val="28"/>
          <w:szCs w:val="28"/>
        </w:rPr>
        <w:t>Training ID #39747</w:t>
      </w:r>
    </w:p>
    <w:p w:rsidR="004A59B0" w:rsidRDefault="004A59B0" w:rsidP="004A59B0">
      <w:pPr>
        <w:spacing w:after="0"/>
      </w:pPr>
    </w:p>
    <w:p w:rsidR="004A59B0" w:rsidRPr="00A63E1E" w:rsidRDefault="004A59B0" w:rsidP="004A59B0">
      <w:pPr>
        <w:spacing w:after="0"/>
        <w:rPr>
          <w:sz w:val="16"/>
          <w:szCs w:val="16"/>
        </w:rPr>
      </w:pPr>
    </w:p>
    <w:p w:rsidR="004A59B0" w:rsidRPr="004A59B0" w:rsidRDefault="004A59B0" w:rsidP="004A59B0">
      <w:pPr>
        <w:spacing w:after="0"/>
        <w:rPr>
          <w:rFonts w:ascii="Kristen ITC" w:hAnsi="Kristen ITC"/>
          <w:sz w:val="28"/>
          <w:szCs w:val="28"/>
        </w:rPr>
      </w:pPr>
      <w:r w:rsidRPr="004A59B0">
        <w:rPr>
          <w:rFonts w:ascii="Kristen ITC" w:hAnsi="Kristen ITC"/>
          <w:b/>
          <w:sz w:val="28"/>
          <w:szCs w:val="28"/>
        </w:rPr>
        <w:t>Date:</w:t>
      </w:r>
      <w:r w:rsidRPr="004A59B0">
        <w:rPr>
          <w:rFonts w:ascii="Kristen ITC" w:hAnsi="Kristen ITC"/>
          <w:sz w:val="28"/>
          <w:szCs w:val="28"/>
        </w:rPr>
        <w:t xml:space="preserve">  Wednesday July 31</w:t>
      </w:r>
      <w:r w:rsidRPr="004A59B0">
        <w:rPr>
          <w:rFonts w:ascii="Kristen ITC" w:hAnsi="Kristen ITC"/>
          <w:sz w:val="28"/>
          <w:szCs w:val="28"/>
          <w:vertAlign w:val="superscript"/>
        </w:rPr>
        <w:t>st</w:t>
      </w:r>
      <w:r w:rsidRPr="004A59B0">
        <w:rPr>
          <w:rFonts w:ascii="Kristen ITC" w:hAnsi="Kristen ITC"/>
          <w:sz w:val="28"/>
          <w:szCs w:val="28"/>
        </w:rPr>
        <w:t xml:space="preserve"> from 6:30pm-8:30pm </w:t>
      </w:r>
    </w:p>
    <w:p w:rsidR="004A59B0" w:rsidRPr="004A59B0" w:rsidRDefault="004A59B0" w:rsidP="004A59B0">
      <w:pPr>
        <w:tabs>
          <w:tab w:val="left" w:pos="3000"/>
        </w:tabs>
        <w:spacing w:after="0"/>
        <w:rPr>
          <w:rFonts w:ascii="Kristen ITC" w:hAnsi="Kristen ITC"/>
          <w:sz w:val="28"/>
          <w:szCs w:val="28"/>
        </w:rPr>
      </w:pPr>
      <w:r>
        <w:rPr>
          <w:rFonts w:ascii="Kristen ITC" w:hAnsi="Kristen ITC"/>
          <w:sz w:val="28"/>
          <w:szCs w:val="28"/>
        </w:rPr>
        <w:t xml:space="preserve">            </w:t>
      </w:r>
      <w:r w:rsidRPr="004A59B0">
        <w:rPr>
          <w:rFonts w:ascii="Kristen ITC" w:hAnsi="Kristen ITC"/>
          <w:sz w:val="28"/>
          <w:szCs w:val="28"/>
        </w:rPr>
        <w:t xml:space="preserve">Come at 6pm for dinner </w:t>
      </w:r>
      <w:r w:rsidRPr="004A59B0">
        <w:rPr>
          <w:rFonts w:ascii="Kristen ITC" w:hAnsi="Kristen ITC"/>
          <w:sz w:val="28"/>
          <w:szCs w:val="28"/>
        </w:rPr>
        <w:tab/>
      </w:r>
    </w:p>
    <w:p w:rsidR="004A59B0" w:rsidRPr="00A63E1E" w:rsidRDefault="004A59B0" w:rsidP="004A59B0">
      <w:pPr>
        <w:spacing w:after="0"/>
        <w:rPr>
          <w:rFonts w:ascii="Kristen ITC" w:hAnsi="Kristen ITC"/>
          <w:sz w:val="16"/>
          <w:szCs w:val="16"/>
        </w:rPr>
      </w:pPr>
    </w:p>
    <w:p w:rsidR="004A59B0" w:rsidRDefault="004A59B0" w:rsidP="004A59B0">
      <w:pPr>
        <w:spacing w:after="0"/>
        <w:rPr>
          <w:rFonts w:ascii="Kristen ITC" w:hAnsi="Kristen ITC"/>
          <w:sz w:val="28"/>
          <w:szCs w:val="28"/>
        </w:rPr>
      </w:pPr>
      <w:r w:rsidRPr="004A59B0">
        <w:rPr>
          <w:rFonts w:ascii="Kristen ITC" w:hAnsi="Kristen ITC"/>
          <w:b/>
          <w:sz w:val="28"/>
          <w:szCs w:val="28"/>
        </w:rPr>
        <w:t>Location:</w:t>
      </w:r>
      <w:r w:rsidRPr="004A59B0">
        <w:rPr>
          <w:rFonts w:ascii="Kristen ITC" w:hAnsi="Kristen ITC"/>
          <w:sz w:val="28"/>
          <w:szCs w:val="28"/>
        </w:rPr>
        <w:t xml:space="preserve">  CRR&amp;R, 2475 Center St NE Salem Oregon 97301 </w:t>
      </w:r>
    </w:p>
    <w:p w:rsidR="004A59B0" w:rsidRDefault="004A59B0" w:rsidP="004A59B0">
      <w:pPr>
        <w:spacing w:after="0"/>
        <w:rPr>
          <w:rFonts w:ascii="Kristen ITC" w:hAnsi="Kristen ITC"/>
          <w:sz w:val="28"/>
          <w:szCs w:val="28"/>
        </w:rPr>
      </w:pPr>
    </w:p>
    <w:p w:rsidR="004A59B0" w:rsidRDefault="004A59B0" w:rsidP="004A59B0">
      <w:pPr>
        <w:spacing w:after="0"/>
        <w:rPr>
          <w:rFonts w:ascii="Kristen ITC" w:hAnsi="Kristen ITC"/>
          <w:sz w:val="28"/>
          <w:szCs w:val="28"/>
        </w:rPr>
      </w:pPr>
      <w:r>
        <w:rPr>
          <w:rFonts w:ascii="Kristen ITC" w:hAnsi="Kristen ITC"/>
          <w:b/>
          <w:sz w:val="28"/>
          <w:szCs w:val="28"/>
        </w:rPr>
        <w:t xml:space="preserve">Presented by:  </w:t>
      </w:r>
      <w:r>
        <w:rPr>
          <w:rFonts w:ascii="Kristen ITC" w:hAnsi="Kristen ITC"/>
          <w:sz w:val="28"/>
          <w:szCs w:val="28"/>
        </w:rPr>
        <w:t>Robin</w:t>
      </w:r>
      <w:r w:rsidR="003F495F">
        <w:rPr>
          <w:rFonts w:ascii="Kristen ITC" w:hAnsi="Kristen ITC"/>
          <w:sz w:val="28"/>
          <w:szCs w:val="28"/>
        </w:rPr>
        <w:t xml:space="preserve"> Lopez Melton and staff</w:t>
      </w:r>
    </w:p>
    <w:p w:rsidR="00C55B27" w:rsidRDefault="00C55B27" w:rsidP="004A59B0">
      <w:pPr>
        <w:spacing w:after="0"/>
        <w:rPr>
          <w:rFonts w:ascii="Kristen ITC" w:hAnsi="Kristen ITC"/>
          <w:sz w:val="28"/>
          <w:szCs w:val="28"/>
        </w:rPr>
      </w:pPr>
    </w:p>
    <w:p w:rsidR="00C55B27" w:rsidRPr="00C55B27" w:rsidRDefault="00C55B27" w:rsidP="004A59B0">
      <w:pPr>
        <w:spacing w:after="0"/>
        <w:rPr>
          <w:rFonts w:ascii="Kristen ITC" w:hAnsi="Kristen ITC"/>
          <w:sz w:val="24"/>
          <w:szCs w:val="24"/>
        </w:rPr>
      </w:pPr>
      <w:r w:rsidRPr="00C55B27">
        <w:rPr>
          <w:rFonts w:ascii="Kristen ITC" w:hAnsi="Kristen ITC"/>
          <w:sz w:val="24"/>
          <w:szCs w:val="24"/>
        </w:rPr>
        <w:t xml:space="preserve">Don’t miss this great opportunity to get your QRIS questions answered and began to prepare for the statewide role out coming soon. </w:t>
      </w:r>
      <w:r>
        <w:rPr>
          <w:rFonts w:ascii="Kristen ITC" w:hAnsi="Kristen ITC"/>
          <w:sz w:val="24"/>
          <w:szCs w:val="24"/>
        </w:rPr>
        <w:t xml:space="preserve"> Dinner will be provided, as well a door prize! </w:t>
      </w:r>
    </w:p>
    <w:p w:rsidR="00C55B27" w:rsidRPr="00A63E1E" w:rsidRDefault="00C55B27" w:rsidP="004A59B0">
      <w:pPr>
        <w:spacing w:after="0"/>
        <w:rPr>
          <w:rFonts w:ascii="Kristen ITC" w:hAnsi="Kristen ITC"/>
          <w:sz w:val="16"/>
          <w:szCs w:val="16"/>
        </w:rPr>
      </w:pPr>
    </w:p>
    <w:p w:rsidR="00C55B27" w:rsidRDefault="00C55B27" w:rsidP="004A59B0">
      <w:pPr>
        <w:spacing w:after="0"/>
        <w:rPr>
          <w:rFonts w:ascii="Kristen ITC" w:hAnsi="Kristen ITC"/>
          <w:sz w:val="28"/>
          <w:szCs w:val="28"/>
        </w:rPr>
      </w:pPr>
      <w:r>
        <w:rPr>
          <w:rFonts w:ascii="Kristen ITC" w:hAnsi="Kristen ITC"/>
          <w:sz w:val="28"/>
          <w:szCs w:val="28"/>
        </w:rPr>
        <w:t xml:space="preserve">Call CCR&amp;R to sign up at (503) 585-2491 or email Emily at </w:t>
      </w:r>
      <w:hyperlink r:id="rId5" w:history="1">
        <w:r w:rsidRPr="00252375">
          <w:rPr>
            <w:rStyle w:val="Hyperlink"/>
            <w:rFonts w:ascii="Kristen ITC" w:hAnsi="Kristen ITC"/>
            <w:sz w:val="28"/>
            <w:szCs w:val="28"/>
          </w:rPr>
          <w:t>Emily.Haworth@mwvcaa.org</w:t>
        </w:r>
      </w:hyperlink>
      <w:r>
        <w:rPr>
          <w:rFonts w:ascii="Kristen ITC" w:hAnsi="Kristen ITC"/>
          <w:sz w:val="28"/>
          <w:szCs w:val="28"/>
        </w:rPr>
        <w:t xml:space="preserve"> </w:t>
      </w:r>
    </w:p>
    <w:p w:rsidR="00C55B27" w:rsidRDefault="00C55B27" w:rsidP="004A59B0">
      <w:pPr>
        <w:spacing w:after="0"/>
        <w:rPr>
          <w:rFonts w:ascii="Kristen ITC" w:hAnsi="Kristen ITC"/>
          <w:sz w:val="16"/>
          <w:szCs w:val="16"/>
        </w:rPr>
      </w:pPr>
    </w:p>
    <w:p w:rsidR="00C55B27" w:rsidRPr="00C55B27" w:rsidRDefault="00C55B27" w:rsidP="004A59B0">
      <w:pPr>
        <w:spacing w:after="0"/>
        <w:rPr>
          <w:rFonts w:ascii="Kristen ITC" w:hAnsi="Kristen ITC"/>
          <w:sz w:val="16"/>
          <w:szCs w:val="16"/>
        </w:rPr>
      </w:pPr>
    </w:p>
    <w:p w:rsidR="00C55B27" w:rsidRPr="009D58C8" w:rsidRDefault="00C55B27" w:rsidP="00C55B27">
      <w:pPr>
        <w:spacing w:after="0" w:line="240" w:lineRule="auto"/>
        <w:jc w:val="center"/>
        <w:rPr>
          <w:rFonts w:ascii="Arial" w:hAnsi="Arial" w:cs="Arial"/>
          <w:b/>
          <w:sz w:val="20"/>
          <w:szCs w:val="20"/>
        </w:rPr>
      </w:pPr>
      <w:r w:rsidRPr="0086055F">
        <w:rPr>
          <w:rFonts w:ascii="Bradley Hand ITC" w:hAnsi="Bradley Hand ITC" w:cs="Times New Roman"/>
          <w:noProof/>
          <w:lang w:eastAsia="zh-CN"/>
        </w:rPr>
        <w:pict>
          <v:line id="_x0000_s1027" style="position:absolute;left:0;text-align:left;z-index:251661312;mso-position-horizontal-relative:page;mso-position-vertical-relative:page" from="53.75pt,688.5pt" to="559.2pt,688.5pt" strokecolor="black [3213]" strokeweight="1.5pt">
            <w10:wrap anchorx="page" anchory="page"/>
          </v:line>
        </w:pict>
      </w:r>
      <w:r>
        <w:rPr>
          <w:rFonts w:ascii="Arial" w:hAnsi="Arial" w:cs="Arial"/>
          <w:b/>
          <w:sz w:val="20"/>
          <w:szCs w:val="20"/>
        </w:rPr>
        <w:t>24</w:t>
      </w:r>
      <w:r w:rsidRPr="009D58C8">
        <w:rPr>
          <w:rFonts w:ascii="Arial" w:hAnsi="Arial" w:cs="Arial"/>
          <w:b/>
          <w:sz w:val="20"/>
          <w:szCs w:val="20"/>
        </w:rPr>
        <w:t>75 Center St. NE ▪ Salem, Oregon 97301</w:t>
      </w:r>
    </w:p>
    <w:p w:rsidR="00C55B27" w:rsidRDefault="00C55B27" w:rsidP="00C55B27">
      <w:pPr>
        <w:spacing w:after="0" w:line="240" w:lineRule="auto"/>
        <w:jc w:val="center"/>
        <w:rPr>
          <w:rFonts w:ascii="Arial" w:hAnsi="Arial" w:cs="Arial"/>
          <w:b/>
          <w:sz w:val="20"/>
          <w:szCs w:val="20"/>
        </w:rPr>
      </w:pPr>
      <w:r w:rsidRPr="009D58C8">
        <w:rPr>
          <w:rFonts w:ascii="Arial" w:hAnsi="Arial" w:cs="Arial"/>
          <w:b/>
          <w:sz w:val="20"/>
          <w:szCs w:val="20"/>
        </w:rPr>
        <w:t>503-585-2491 or 1-800-289-5533 ▪ Fax: 503-375-7580</w:t>
      </w:r>
    </w:p>
    <w:p w:rsidR="00C55B27" w:rsidRDefault="00C55B27" w:rsidP="00C55B27">
      <w:pPr>
        <w:spacing w:after="0" w:line="240" w:lineRule="auto"/>
        <w:jc w:val="center"/>
        <w:rPr>
          <w:rFonts w:ascii="Arial" w:hAnsi="Arial" w:cs="Arial"/>
          <w:b/>
          <w:sz w:val="20"/>
          <w:szCs w:val="20"/>
        </w:rPr>
      </w:pPr>
    </w:p>
    <w:p w:rsidR="00C55B27" w:rsidRPr="004A59B0" w:rsidRDefault="00C55B27" w:rsidP="00C55B27">
      <w:pPr>
        <w:spacing w:after="0" w:line="240" w:lineRule="auto"/>
        <w:jc w:val="center"/>
        <w:rPr>
          <w:rFonts w:ascii="Kristen ITC" w:hAnsi="Kristen ITC"/>
          <w:sz w:val="28"/>
          <w:szCs w:val="28"/>
        </w:rPr>
      </w:pPr>
      <w:r>
        <w:rPr>
          <w:sz w:val="20"/>
          <w:szCs w:val="20"/>
        </w:rPr>
        <w:t>A P</w:t>
      </w:r>
      <w:r w:rsidRPr="006F277B">
        <w:rPr>
          <w:sz w:val="20"/>
          <w:szCs w:val="20"/>
        </w:rPr>
        <w:t>rogram of the Mid-Willamette Valley Community Action Agency</w:t>
      </w:r>
      <w:r w:rsidRPr="0086055F">
        <w:rPr>
          <w:rFonts w:ascii="Tahoma" w:hAnsi="Tahoma" w:cs="Times New Roman"/>
          <w:noProof/>
          <w:sz w:val="16"/>
          <w:szCs w:val="24"/>
          <w:lang w:eastAsia="zh-CN"/>
        </w:rPr>
        <w:pict>
          <v:rect id="_x0000_s1026" style="position:absolute;left:0;text-align:left;margin-left:43.5pt;margin-top:530.2pt;width:538.55pt;height:49pt;z-index:-251656192;mso-position-horizontal-relative:page;mso-position-vertical-relative:page" fillcolor="white [3212]" stroked="f" strokecolor="#ff17a9" strokeweight=".25pt">
            <v:fill rotate="t"/>
            <w10:wrap anchorx="page" anchory="page"/>
          </v:rect>
        </w:pict>
      </w:r>
    </w:p>
    <w:sectPr w:rsidR="00C55B27" w:rsidRPr="004A59B0" w:rsidSect="004A59B0">
      <w:pgSz w:w="12240" w:h="15840"/>
      <w:pgMar w:top="1440" w:right="1440" w:bottom="1440" w:left="1440" w:header="720" w:footer="720" w:gutter="0"/>
      <w:pgBorders w:offsetFrom="page">
        <w:top w:val="starsShadowed" w:sz="30" w:space="24" w:color="auto"/>
        <w:left w:val="starsShadowed" w:sz="30" w:space="24" w:color="auto"/>
        <w:bottom w:val="starsShadowed" w:sz="30" w:space="24" w:color="auto"/>
        <w:right w:val="starsShadowe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59B0"/>
    <w:rsid w:val="003F495F"/>
    <w:rsid w:val="004613B5"/>
    <w:rsid w:val="004A59B0"/>
    <w:rsid w:val="006B4850"/>
    <w:rsid w:val="007E2374"/>
    <w:rsid w:val="00844664"/>
    <w:rsid w:val="00A63E1E"/>
    <w:rsid w:val="00C55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74"/>
  </w:style>
  <w:style w:type="paragraph" w:styleId="Heading3">
    <w:name w:val="heading 3"/>
    <w:basedOn w:val="Normal"/>
    <w:link w:val="Heading3Char"/>
    <w:uiPriority w:val="9"/>
    <w:qFormat/>
    <w:rsid w:val="004A5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9B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F495F"/>
    <w:rPr>
      <w:color w:val="0000FF"/>
      <w:u w:val="single"/>
    </w:rPr>
  </w:style>
</w:styles>
</file>

<file path=word/webSettings.xml><?xml version="1.0" encoding="utf-8"?>
<w:webSettings xmlns:r="http://schemas.openxmlformats.org/officeDocument/2006/relationships" xmlns:w="http://schemas.openxmlformats.org/wordprocessingml/2006/main">
  <w:divs>
    <w:div w:id="3213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mily.Haworth@mwvca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835AD-B78B-47AA-8439-2A007969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Haworth</dc:creator>
  <cp:lastModifiedBy>Emily Haworth</cp:lastModifiedBy>
  <cp:revision>2</cp:revision>
  <cp:lastPrinted>2013-07-15T22:52:00Z</cp:lastPrinted>
  <dcterms:created xsi:type="dcterms:W3CDTF">2013-07-15T22:57:00Z</dcterms:created>
  <dcterms:modified xsi:type="dcterms:W3CDTF">2013-07-15T22:57:00Z</dcterms:modified>
</cp:coreProperties>
</file>